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 ACTIVITIES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BASKETBALL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GAME DAY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Ticket Takers &amp; Money Box  </w:t>
        <w:tab/>
        <w:t xml:space="preserve">_________________________</w:t>
      </w:r>
    </w:p>
    <w:p w:rsidR="00000000" w:rsidDel="00000000" w:rsidP="00000000" w:rsidRDefault="00000000" w:rsidRPr="00000000" w14:paraId="00000008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Announcer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0A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Scoreboard Operator/Timer</w:t>
        <w:tab/>
        <w:t xml:space="preserve">_________________________</w:t>
      </w:r>
    </w:p>
    <w:p w:rsidR="00000000" w:rsidDel="00000000" w:rsidP="00000000" w:rsidRDefault="00000000" w:rsidRPr="00000000" w14:paraId="0000000C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Official Scorer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0E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Manager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0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Supervision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2">
      <w:pPr>
        <w:ind w:left="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Concessions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4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National Anthem</w:t>
        <w:tab/>
        <w:t xml:space="preserve">&amp; Music</w:t>
        <w:tab/>
        <w:tab/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Student 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ab/>
        <w:t xml:space="preserve">_________________________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Officials Confirmation &amp; Forms</w:t>
        <w:tab/>
        <w:t xml:space="preserve">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Hospitality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Food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, Drinks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&amp; Towels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Day Text: Arrival Time Confirmation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AM)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Game Day Phone Call: If no text response (Noon)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Program &amp; Rosters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Locker Room Keys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Event Set-Up 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Check Microphone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Check Scoreboard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Video board computer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Building &amp; Grounds/Custodial Rem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Special Events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School &amp; Officials Confirmation (advanced schedule confirmation)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Day Information Sheet (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emailed one week prior to school, officials, workers, coaching staff)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296" w:top="1296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